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86" w:rsidRPr="0070182E" w:rsidRDefault="008C3C86" w:rsidP="008C3C86">
      <w:pPr>
        <w:jc w:val="center"/>
        <w:rPr>
          <w:rFonts w:ascii="Garamond" w:hAnsi="Garamond"/>
          <w:b/>
        </w:rPr>
      </w:pPr>
      <w:r w:rsidRPr="0070182E">
        <w:rPr>
          <w:rFonts w:ascii="Garamond" w:hAnsi="Garamond"/>
          <w:b/>
          <w:noProof/>
          <w:lang w:eastAsia="es-ES"/>
        </w:rPr>
        <w:drawing>
          <wp:inline distT="0" distB="0" distL="0" distR="0">
            <wp:extent cx="1038225" cy="933236"/>
            <wp:effectExtent l="19050" t="0" r="9525" b="0"/>
            <wp:docPr id="4" name="Imagen 1" descr="D:\Documentos\Adrianus\ab-REDES\aa RIED\aa-FORO 2015 Montevideo\LOGOS FORO\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\Adrianus\ab-REDES\aa RIED\aa-FORO 2015 Montevideo\LOGOS FORO\R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27" cy="93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82E">
        <w:rPr>
          <w:rFonts w:ascii="Garamond" w:hAnsi="Garamond"/>
          <w:b/>
        </w:rPr>
        <w:t xml:space="preserve">                                                                                                           </w:t>
      </w:r>
      <w:r w:rsidRPr="0070182E">
        <w:rPr>
          <w:rFonts w:ascii="Garamond" w:hAnsi="Garamond"/>
          <w:b/>
          <w:noProof/>
          <w:lang w:eastAsia="es-ES"/>
        </w:rPr>
        <w:drawing>
          <wp:inline distT="0" distB="0" distL="0" distR="0">
            <wp:extent cx="571500" cy="796803"/>
            <wp:effectExtent l="19050" t="0" r="0" b="0"/>
            <wp:docPr id="5" name="Imagen 2" descr="C:\Users\cbianchi\Documents\Red Temática de Estudios en Desarrollo Llamado 2014\LogoUdelaR-colores-ofici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bianchi\Documents\Red Temática de Estudios en Desarrollo Llamado 2014\LogoUdelaR-colores-oficial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C86" w:rsidRPr="0070182E" w:rsidRDefault="008C3C86" w:rsidP="00D163A3">
      <w:pPr>
        <w:spacing w:after="0" w:afterAutospacing="0"/>
        <w:jc w:val="center"/>
        <w:rPr>
          <w:rFonts w:ascii="Garamond" w:hAnsi="Garamond"/>
          <w:b/>
        </w:rPr>
      </w:pPr>
      <w:r w:rsidRPr="0070182E">
        <w:rPr>
          <w:rFonts w:ascii="Garamond" w:hAnsi="Garamond"/>
          <w:b/>
        </w:rPr>
        <w:t>Universidad de la República</w:t>
      </w:r>
    </w:p>
    <w:p w:rsidR="008C3C86" w:rsidRPr="0070182E" w:rsidRDefault="008C3C86" w:rsidP="00D163A3">
      <w:pPr>
        <w:spacing w:after="0" w:afterAutospacing="0"/>
        <w:jc w:val="center"/>
        <w:rPr>
          <w:rFonts w:ascii="Garamond" w:hAnsi="Garamond"/>
          <w:b/>
        </w:rPr>
      </w:pPr>
      <w:r w:rsidRPr="0070182E">
        <w:rPr>
          <w:rFonts w:ascii="Garamond" w:hAnsi="Garamond"/>
          <w:b/>
        </w:rPr>
        <w:t xml:space="preserve">Red Temática de Estudios de Desarrollo </w:t>
      </w:r>
    </w:p>
    <w:p w:rsidR="008C3C86" w:rsidRPr="0070182E" w:rsidRDefault="008C3C86" w:rsidP="00D163A3">
      <w:pPr>
        <w:spacing w:after="0" w:afterAutospacing="0"/>
        <w:jc w:val="center"/>
        <w:rPr>
          <w:rFonts w:ascii="Garamond" w:hAnsi="Garamond"/>
          <w:b/>
        </w:rPr>
      </w:pPr>
    </w:p>
    <w:p w:rsidR="008C3C86" w:rsidRPr="0070182E" w:rsidRDefault="008C3C86" w:rsidP="00D163A3">
      <w:pPr>
        <w:spacing w:after="0" w:afterAutospacing="0"/>
        <w:jc w:val="center"/>
        <w:rPr>
          <w:rFonts w:ascii="Garamond" w:hAnsi="Garamond"/>
          <w:b/>
        </w:rPr>
      </w:pPr>
      <w:r w:rsidRPr="0070182E">
        <w:rPr>
          <w:rFonts w:ascii="Garamond" w:hAnsi="Garamond"/>
          <w:b/>
        </w:rPr>
        <w:t>Escuela de posgrado en Estudios Avanzados de Desarrollo</w:t>
      </w:r>
    </w:p>
    <w:p w:rsidR="008C3C86" w:rsidRPr="0070182E" w:rsidRDefault="008C3C86" w:rsidP="00D163A3">
      <w:pPr>
        <w:spacing w:after="0" w:afterAutospacing="0"/>
        <w:jc w:val="center"/>
        <w:rPr>
          <w:rFonts w:ascii="Garamond" w:hAnsi="Garamond"/>
        </w:rPr>
      </w:pPr>
      <w:r w:rsidRPr="0070182E">
        <w:rPr>
          <w:rFonts w:ascii="Garamond" w:hAnsi="Garamond"/>
        </w:rPr>
        <w:t>14 al 18 de marzo de 2016</w:t>
      </w:r>
    </w:p>
    <w:p w:rsidR="008C3C86" w:rsidRPr="0070182E" w:rsidRDefault="008C3C86" w:rsidP="00D163A3">
      <w:pPr>
        <w:spacing w:after="0" w:afterAutospacing="0"/>
        <w:jc w:val="center"/>
        <w:rPr>
          <w:rFonts w:ascii="Garamond" w:hAnsi="Garamond"/>
        </w:rPr>
      </w:pPr>
      <w:r w:rsidRPr="0070182E">
        <w:rPr>
          <w:rFonts w:ascii="Garamond" w:hAnsi="Garamond"/>
        </w:rPr>
        <w:t>Montevideo, Uruguay</w:t>
      </w:r>
    </w:p>
    <w:p w:rsidR="008C3C86" w:rsidRPr="0070182E" w:rsidRDefault="008C3C86">
      <w:pPr>
        <w:rPr>
          <w:rFonts w:ascii="Garamond" w:hAnsi="Garamond"/>
        </w:rPr>
      </w:pPr>
      <w:r w:rsidRPr="0070182E">
        <w:rPr>
          <w:rFonts w:ascii="Garamond" w:hAnsi="Garamond"/>
        </w:rPr>
        <w:t>Formulario de inscripción:</w:t>
      </w:r>
    </w:p>
    <w:tbl>
      <w:tblPr>
        <w:tblStyle w:val="Tablaconcuadrcula"/>
        <w:tblW w:w="0" w:type="auto"/>
        <w:tblLook w:val="04A0"/>
      </w:tblPr>
      <w:tblGrid>
        <w:gridCol w:w="4322"/>
        <w:gridCol w:w="2161"/>
        <w:gridCol w:w="2161"/>
      </w:tblGrid>
      <w:tr w:rsidR="008C3C86" w:rsidRPr="0070182E" w:rsidTr="008C3C86">
        <w:tc>
          <w:tcPr>
            <w:tcW w:w="4322" w:type="dxa"/>
          </w:tcPr>
          <w:p w:rsidR="008C3C86" w:rsidRDefault="008C3C86">
            <w:pPr>
              <w:rPr>
                <w:rFonts w:ascii="Garamond" w:hAnsi="Garamond"/>
              </w:rPr>
            </w:pPr>
            <w:r w:rsidRPr="0070182E">
              <w:rPr>
                <w:rFonts w:ascii="Garamond" w:hAnsi="Garamond"/>
              </w:rPr>
              <w:t>Nombre completo</w:t>
            </w:r>
            <w:r w:rsidR="00C21A50">
              <w:rPr>
                <w:rFonts w:ascii="Garamond" w:hAnsi="Garamond"/>
              </w:rPr>
              <w:t xml:space="preserve"> (Full </w:t>
            </w:r>
            <w:proofErr w:type="spellStart"/>
            <w:r w:rsidR="00C21A50">
              <w:rPr>
                <w:rFonts w:ascii="Garamond" w:hAnsi="Garamond"/>
              </w:rPr>
              <w:t>name</w:t>
            </w:r>
            <w:proofErr w:type="spellEnd"/>
            <w:r w:rsidR="00C21A50">
              <w:rPr>
                <w:rFonts w:ascii="Garamond" w:hAnsi="Garamond"/>
              </w:rPr>
              <w:t>)</w:t>
            </w:r>
          </w:p>
          <w:p w:rsidR="00C21A50" w:rsidRPr="0070182E" w:rsidRDefault="00C21A50">
            <w:pPr>
              <w:rPr>
                <w:rFonts w:ascii="Garamond" w:hAnsi="Garamond"/>
              </w:rPr>
            </w:pPr>
          </w:p>
        </w:tc>
        <w:tc>
          <w:tcPr>
            <w:tcW w:w="4322" w:type="dxa"/>
            <w:gridSpan w:val="2"/>
          </w:tcPr>
          <w:p w:rsidR="008C3C86" w:rsidRPr="0070182E" w:rsidRDefault="008C3C86">
            <w:pPr>
              <w:rPr>
                <w:rFonts w:ascii="Garamond" w:hAnsi="Garamond"/>
              </w:rPr>
            </w:pPr>
          </w:p>
        </w:tc>
      </w:tr>
      <w:tr w:rsidR="00C21A50" w:rsidRPr="0070182E" w:rsidTr="008C3C86">
        <w:tc>
          <w:tcPr>
            <w:tcW w:w="4322" w:type="dxa"/>
          </w:tcPr>
          <w:p w:rsidR="00C21A50" w:rsidRDefault="00C21A5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País (Country)</w:t>
            </w:r>
          </w:p>
          <w:p w:rsidR="00C21A50" w:rsidRPr="0070182E" w:rsidRDefault="00C21A50">
            <w:pPr>
              <w:rPr>
                <w:rFonts w:ascii="Garamond" w:hAnsi="Garamond"/>
              </w:rPr>
            </w:pPr>
          </w:p>
        </w:tc>
        <w:tc>
          <w:tcPr>
            <w:tcW w:w="4322" w:type="dxa"/>
            <w:gridSpan w:val="2"/>
          </w:tcPr>
          <w:p w:rsidR="00C21A50" w:rsidRPr="0070182E" w:rsidRDefault="00C21A50">
            <w:pPr>
              <w:rPr>
                <w:rFonts w:ascii="Garamond" w:hAnsi="Garamond"/>
              </w:rPr>
            </w:pPr>
          </w:p>
        </w:tc>
      </w:tr>
      <w:tr w:rsidR="008C3C86" w:rsidRPr="0070182E" w:rsidTr="008C3C86">
        <w:tc>
          <w:tcPr>
            <w:tcW w:w="4322" w:type="dxa"/>
          </w:tcPr>
          <w:p w:rsidR="008C3C86" w:rsidRDefault="008C3C86">
            <w:pPr>
              <w:rPr>
                <w:rFonts w:ascii="Garamond" w:hAnsi="Garamond"/>
              </w:rPr>
            </w:pPr>
            <w:r w:rsidRPr="0070182E">
              <w:rPr>
                <w:rFonts w:ascii="Garamond" w:hAnsi="Garamond"/>
              </w:rPr>
              <w:t xml:space="preserve">Institución </w:t>
            </w:r>
            <w:r w:rsidR="00C21A50">
              <w:rPr>
                <w:rFonts w:ascii="Garamond" w:hAnsi="Garamond"/>
              </w:rPr>
              <w:t xml:space="preserve"> (</w:t>
            </w:r>
            <w:proofErr w:type="spellStart"/>
            <w:r w:rsidR="00C21A50">
              <w:rPr>
                <w:rFonts w:ascii="Garamond" w:hAnsi="Garamond"/>
              </w:rPr>
              <w:t>Institution</w:t>
            </w:r>
            <w:proofErr w:type="spellEnd"/>
            <w:r w:rsidR="00C21A50">
              <w:rPr>
                <w:rFonts w:ascii="Garamond" w:hAnsi="Garamond"/>
              </w:rPr>
              <w:t>)</w:t>
            </w:r>
          </w:p>
          <w:p w:rsidR="00C21A50" w:rsidRPr="0070182E" w:rsidRDefault="00C21A50">
            <w:pPr>
              <w:rPr>
                <w:rFonts w:ascii="Garamond" w:hAnsi="Garamond"/>
              </w:rPr>
            </w:pPr>
          </w:p>
        </w:tc>
        <w:tc>
          <w:tcPr>
            <w:tcW w:w="4322" w:type="dxa"/>
            <w:gridSpan w:val="2"/>
          </w:tcPr>
          <w:p w:rsidR="008C3C86" w:rsidRPr="0070182E" w:rsidRDefault="008C3C86">
            <w:pPr>
              <w:rPr>
                <w:rFonts w:ascii="Garamond" w:hAnsi="Garamond"/>
              </w:rPr>
            </w:pPr>
          </w:p>
        </w:tc>
      </w:tr>
      <w:tr w:rsidR="008C3C86" w:rsidRPr="0070182E" w:rsidTr="008C3C86">
        <w:tc>
          <w:tcPr>
            <w:tcW w:w="4322" w:type="dxa"/>
          </w:tcPr>
          <w:p w:rsidR="00C21A50" w:rsidRDefault="008C3C86" w:rsidP="00C21A50">
            <w:pPr>
              <w:spacing w:afterAutospacing="0"/>
              <w:rPr>
                <w:rFonts w:ascii="Garamond" w:hAnsi="Garamond"/>
              </w:rPr>
            </w:pPr>
            <w:r w:rsidRPr="0070182E">
              <w:rPr>
                <w:rFonts w:ascii="Garamond" w:hAnsi="Garamond"/>
              </w:rPr>
              <w:t>Programa</w:t>
            </w:r>
            <w:r w:rsidR="00C21A50">
              <w:rPr>
                <w:rFonts w:ascii="Garamond" w:hAnsi="Garamond"/>
              </w:rPr>
              <w:t xml:space="preserve"> de posgrado (</w:t>
            </w:r>
            <w:proofErr w:type="spellStart"/>
            <w:r w:rsidR="00C21A50">
              <w:rPr>
                <w:rFonts w:ascii="Garamond" w:hAnsi="Garamond"/>
              </w:rPr>
              <w:t>Postgraduate</w:t>
            </w:r>
            <w:proofErr w:type="spellEnd"/>
            <w:r w:rsidR="00C21A50">
              <w:rPr>
                <w:rFonts w:ascii="Garamond" w:hAnsi="Garamond"/>
              </w:rPr>
              <w:t xml:space="preserve"> </w:t>
            </w:r>
            <w:proofErr w:type="spellStart"/>
            <w:r w:rsidR="00C21A50">
              <w:rPr>
                <w:rFonts w:ascii="Garamond" w:hAnsi="Garamond"/>
              </w:rPr>
              <w:t>Program</w:t>
            </w:r>
            <w:proofErr w:type="spellEnd"/>
            <w:r w:rsidR="00C21A50">
              <w:rPr>
                <w:rFonts w:ascii="Garamond" w:hAnsi="Garamond"/>
              </w:rPr>
              <w:t>)</w:t>
            </w:r>
          </w:p>
          <w:p w:rsidR="00C21A50" w:rsidRPr="0070182E" w:rsidRDefault="00C21A50" w:rsidP="00C21A50">
            <w:pPr>
              <w:spacing w:afterAutospacing="0"/>
              <w:rPr>
                <w:rFonts w:ascii="Garamond" w:hAnsi="Garamond"/>
              </w:rPr>
            </w:pPr>
          </w:p>
        </w:tc>
        <w:tc>
          <w:tcPr>
            <w:tcW w:w="4322" w:type="dxa"/>
            <w:gridSpan w:val="2"/>
          </w:tcPr>
          <w:p w:rsidR="008C3C86" w:rsidRPr="0070182E" w:rsidRDefault="008C3C86">
            <w:pPr>
              <w:rPr>
                <w:rFonts w:ascii="Garamond" w:hAnsi="Garamond"/>
              </w:rPr>
            </w:pPr>
          </w:p>
        </w:tc>
      </w:tr>
      <w:tr w:rsidR="008C3C86" w:rsidRPr="0070182E" w:rsidTr="00032690">
        <w:tc>
          <w:tcPr>
            <w:tcW w:w="4322" w:type="dxa"/>
            <w:vMerge w:val="restart"/>
          </w:tcPr>
          <w:p w:rsidR="00C21A50" w:rsidRPr="0070182E" w:rsidRDefault="00C21A50" w:rsidP="00C21A5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Opción </w:t>
            </w:r>
            <w:r w:rsidR="008C3C86" w:rsidRPr="0070182E">
              <w:rPr>
                <w:rFonts w:ascii="Garamond" w:hAnsi="Garamond"/>
              </w:rPr>
              <w:t xml:space="preserve">de matriculación </w:t>
            </w:r>
            <w:r>
              <w:rPr>
                <w:rFonts w:ascii="Garamond" w:hAnsi="Garamond"/>
              </w:rPr>
              <w:t>(</w:t>
            </w:r>
            <w:proofErr w:type="spellStart"/>
            <w:r>
              <w:rPr>
                <w:rFonts w:ascii="Garamond" w:hAnsi="Garamond"/>
              </w:rPr>
              <w:t>Option</w:t>
            </w:r>
            <w:proofErr w:type="spellEnd"/>
            <w:r>
              <w:rPr>
                <w:rFonts w:ascii="Garamond" w:hAnsi="Garamond"/>
              </w:rPr>
              <w:t xml:space="preserve"> of </w:t>
            </w:r>
            <w:proofErr w:type="spellStart"/>
            <w:r>
              <w:rPr>
                <w:rFonts w:ascii="Garamond" w:hAnsi="Garamond"/>
              </w:rPr>
              <w:t>enrolment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2161" w:type="dxa"/>
          </w:tcPr>
          <w:p w:rsidR="008C3C86" w:rsidRPr="0070182E" w:rsidRDefault="008C3C86" w:rsidP="00D163A3">
            <w:pPr>
              <w:jc w:val="center"/>
              <w:rPr>
                <w:rFonts w:ascii="Garamond" w:hAnsi="Garamond"/>
              </w:rPr>
            </w:pPr>
            <w:r w:rsidRPr="0070182E">
              <w:rPr>
                <w:rFonts w:ascii="Garamond" w:hAnsi="Garamond"/>
              </w:rPr>
              <w:t xml:space="preserve">Presentación de </w:t>
            </w:r>
            <w:r w:rsidR="00C21A50">
              <w:rPr>
                <w:rFonts w:ascii="Garamond" w:hAnsi="Garamond"/>
              </w:rPr>
              <w:t xml:space="preserve">proyecto (Project </w:t>
            </w:r>
            <w:proofErr w:type="spellStart"/>
            <w:r w:rsidR="00C21A50">
              <w:rPr>
                <w:rFonts w:ascii="Garamond" w:hAnsi="Garamond"/>
              </w:rPr>
              <w:t>presentation</w:t>
            </w:r>
            <w:proofErr w:type="spellEnd"/>
            <w:r w:rsidR="00C21A50">
              <w:rPr>
                <w:rFonts w:ascii="Garamond" w:hAnsi="Garamond"/>
              </w:rPr>
              <w:t>)</w:t>
            </w:r>
          </w:p>
        </w:tc>
        <w:tc>
          <w:tcPr>
            <w:tcW w:w="2161" w:type="dxa"/>
          </w:tcPr>
          <w:p w:rsidR="008C3C86" w:rsidRPr="0070182E" w:rsidRDefault="008C3C86" w:rsidP="00D163A3">
            <w:pPr>
              <w:jc w:val="center"/>
              <w:rPr>
                <w:rFonts w:ascii="Garamond" w:hAnsi="Garamond"/>
              </w:rPr>
            </w:pPr>
            <w:r w:rsidRPr="0070182E">
              <w:rPr>
                <w:rFonts w:ascii="Garamond" w:hAnsi="Garamond"/>
              </w:rPr>
              <w:t>Asistente</w:t>
            </w:r>
            <w:r w:rsidR="00C21A50">
              <w:rPr>
                <w:rFonts w:ascii="Garamond" w:hAnsi="Garamond"/>
              </w:rPr>
              <w:t xml:space="preserve"> (</w:t>
            </w:r>
            <w:proofErr w:type="spellStart"/>
            <w:r w:rsidR="00C21A50">
              <w:rPr>
                <w:rFonts w:ascii="Garamond" w:hAnsi="Garamond"/>
              </w:rPr>
              <w:t>participant</w:t>
            </w:r>
            <w:proofErr w:type="spellEnd"/>
            <w:r w:rsidR="00C21A50">
              <w:rPr>
                <w:rFonts w:ascii="Garamond" w:hAnsi="Garamond"/>
              </w:rPr>
              <w:t>)</w:t>
            </w:r>
          </w:p>
        </w:tc>
      </w:tr>
      <w:tr w:rsidR="008C3C86" w:rsidRPr="0070182E" w:rsidTr="00032690">
        <w:tc>
          <w:tcPr>
            <w:tcW w:w="4322" w:type="dxa"/>
            <w:vMerge/>
          </w:tcPr>
          <w:p w:rsidR="008C3C86" w:rsidRPr="0070182E" w:rsidRDefault="008C3C86">
            <w:pPr>
              <w:rPr>
                <w:rFonts w:ascii="Garamond" w:hAnsi="Garamond"/>
              </w:rPr>
            </w:pPr>
          </w:p>
        </w:tc>
        <w:tc>
          <w:tcPr>
            <w:tcW w:w="2161" w:type="dxa"/>
          </w:tcPr>
          <w:p w:rsidR="008C3C86" w:rsidRPr="0070182E" w:rsidRDefault="008C3C86">
            <w:pPr>
              <w:rPr>
                <w:rFonts w:ascii="Garamond" w:hAnsi="Garamond"/>
              </w:rPr>
            </w:pPr>
          </w:p>
        </w:tc>
        <w:tc>
          <w:tcPr>
            <w:tcW w:w="2161" w:type="dxa"/>
          </w:tcPr>
          <w:p w:rsidR="008C3C86" w:rsidRPr="0070182E" w:rsidRDefault="008C3C86">
            <w:pPr>
              <w:rPr>
                <w:rFonts w:ascii="Garamond" w:hAnsi="Garamond"/>
              </w:rPr>
            </w:pPr>
          </w:p>
        </w:tc>
      </w:tr>
      <w:tr w:rsidR="008C3C86" w:rsidRPr="0070182E" w:rsidTr="008C3C86">
        <w:tc>
          <w:tcPr>
            <w:tcW w:w="4322" w:type="dxa"/>
          </w:tcPr>
          <w:p w:rsidR="008C3C86" w:rsidRDefault="008C3C86" w:rsidP="00C21A50">
            <w:pPr>
              <w:rPr>
                <w:rFonts w:ascii="Garamond" w:hAnsi="Garamond"/>
              </w:rPr>
            </w:pPr>
            <w:r w:rsidRPr="0070182E">
              <w:rPr>
                <w:rFonts w:ascii="Garamond" w:hAnsi="Garamond"/>
              </w:rPr>
              <w:t xml:space="preserve">Título del proyecto </w:t>
            </w:r>
            <w:r w:rsidR="00C21A50">
              <w:rPr>
                <w:rFonts w:ascii="Garamond" w:hAnsi="Garamond"/>
              </w:rPr>
              <w:t xml:space="preserve">(Project </w:t>
            </w:r>
            <w:proofErr w:type="spellStart"/>
            <w:r w:rsidR="00C21A50">
              <w:rPr>
                <w:rFonts w:ascii="Garamond" w:hAnsi="Garamond"/>
              </w:rPr>
              <w:t>title</w:t>
            </w:r>
            <w:proofErr w:type="spellEnd"/>
            <w:r w:rsidR="00C21A50">
              <w:rPr>
                <w:rFonts w:ascii="Garamond" w:hAnsi="Garamond"/>
              </w:rPr>
              <w:t>)</w:t>
            </w:r>
          </w:p>
          <w:p w:rsidR="00C21A50" w:rsidRPr="0070182E" w:rsidRDefault="00C21A50" w:rsidP="00C21A50">
            <w:pPr>
              <w:rPr>
                <w:rFonts w:ascii="Garamond" w:hAnsi="Garamond"/>
              </w:rPr>
            </w:pPr>
          </w:p>
        </w:tc>
        <w:tc>
          <w:tcPr>
            <w:tcW w:w="4322" w:type="dxa"/>
            <w:gridSpan w:val="2"/>
          </w:tcPr>
          <w:p w:rsidR="008C3C86" w:rsidRPr="0070182E" w:rsidRDefault="008C3C86">
            <w:pPr>
              <w:rPr>
                <w:rFonts w:ascii="Garamond" w:hAnsi="Garamond"/>
              </w:rPr>
            </w:pPr>
          </w:p>
        </w:tc>
      </w:tr>
      <w:tr w:rsidR="008C3C86" w:rsidRPr="0070182E" w:rsidTr="008C3C86">
        <w:tc>
          <w:tcPr>
            <w:tcW w:w="4322" w:type="dxa"/>
          </w:tcPr>
          <w:p w:rsidR="008C3C86" w:rsidRDefault="008C3C86">
            <w:pPr>
              <w:rPr>
                <w:rFonts w:ascii="Garamond" w:hAnsi="Garamond"/>
              </w:rPr>
            </w:pPr>
            <w:r w:rsidRPr="0070182E">
              <w:rPr>
                <w:rFonts w:ascii="Garamond" w:hAnsi="Garamond"/>
              </w:rPr>
              <w:t>Resumen del Proyecto (</w:t>
            </w:r>
            <w:proofErr w:type="spellStart"/>
            <w:r w:rsidRPr="0070182E">
              <w:rPr>
                <w:rFonts w:ascii="Garamond" w:hAnsi="Garamond"/>
              </w:rPr>
              <w:t>máx</w:t>
            </w:r>
            <w:proofErr w:type="spellEnd"/>
            <w:r w:rsidRPr="0070182E">
              <w:rPr>
                <w:rFonts w:ascii="Garamond" w:hAnsi="Garamond"/>
              </w:rPr>
              <w:t xml:space="preserve"> 300 palabras)</w:t>
            </w:r>
          </w:p>
          <w:p w:rsidR="00C21A50" w:rsidRPr="0070182E" w:rsidRDefault="00C21A5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Abstract</w:t>
            </w:r>
            <w:proofErr w:type="spellEnd"/>
            <w:r>
              <w:rPr>
                <w:rFonts w:ascii="Garamond" w:hAnsi="Garamond"/>
              </w:rPr>
              <w:t xml:space="preserve"> (300 </w:t>
            </w:r>
            <w:proofErr w:type="spellStart"/>
            <w:r>
              <w:rPr>
                <w:rFonts w:ascii="Garamond" w:hAnsi="Garamond"/>
              </w:rPr>
              <w:t>word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max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4322" w:type="dxa"/>
            <w:gridSpan w:val="2"/>
          </w:tcPr>
          <w:p w:rsidR="008C3C86" w:rsidRPr="0070182E" w:rsidRDefault="008C3C86">
            <w:pPr>
              <w:rPr>
                <w:rFonts w:ascii="Garamond" w:hAnsi="Garamond"/>
              </w:rPr>
            </w:pPr>
          </w:p>
        </w:tc>
      </w:tr>
    </w:tbl>
    <w:p w:rsidR="00E845B1" w:rsidRDefault="00E845B1">
      <w:pPr>
        <w:rPr>
          <w:rFonts w:ascii="Garamond" w:hAnsi="Garamond"/>
        </w:rPr>
      </w:pPr>
    </w:p>
    <w:p w:rsidR="00D163A3" w:rsidRDefault="00D163A3">
      <w:pPr>
        <w:rPr>
          <w:rFonts w:ascii="Garamond" w:hAnsi="Garamond"/>
        </w:rPr>
        <w:sectPr w:rsidR="00D163A3" w:rsidSect="00141AF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6421" w:rsidRPr="0070182E" w:rsidRDefault="008C3C86" w:rsidP="008C3C86">
      <w:pPr>
        <w:jc w:val="both"/>
        <w:rPr>
          <w:rFonts w:ascii="Garamond" w:hAnsi="Garamond"/>
        </w:rPr>
      </w:pPr>
      <w:r w:rsidRPr="0070182E">
        <w:rPr>
          <w:rFonts w:ascii="Garamond" w:hAnsi="Garamond"/>
        </w:rPr>
        <w:lastRenderedPageBreak/>
        <w:t>Quienes deseen insc</w:t>
      </w:r>
      <w:r w:rsidR="00C21A50">
        <w:rPr>
          <w:rFonts w:ascii="Garamond" w:hAnsi="Garamond"/>
        </w:rPr>
        <w:t>ribirse para la presentación de trabajos</w:t>
      </w:r>
      <w:r w:rsidRPr="0070182E">
        <w:rPr>
          <w:rFonts w:ascii="Garamond" w:hAnsi="Garamond"/>
        </w:rPr>
        <w:t xml:space="preserve"> deberán presentar un proyecto de no más de 5000 palabras sobre una temática relevante para la agenda de estudios del desarrollo. El mismo podrá ser escrito en español, portugués o inglés, y deberá ser acompañado de una carta de aval del tutor o </w:t>
      </w:r>
      <w:r w:rsidR="00C21A50">
        <w:rPr>
          <w:rFonts w:ascii="Garamond" w:hAnsi="Garamond"/>
        </w:rPr>
        <w:t>representante de la institución</w:t>
      </w:r>
      <w:r w:rsidRPr="0070182E">
        <w:rPr>
          <w:rFonts w:ascii="Garamond" w:hAnsi="Garamond"/>
        </w:rPr>
        <w:t xml:space="preserve">.  </w:t>
      </w:r>
    </w:p>
    <w:p w:rsidR="00D163A3" w:rsidRDefault="008C3C86" w:rsidP="00D163A3">
      <w:pPr>
        <w:jc w:val="both"/>
        <w:rPr>
          <w:rFonts w:ascii="Garamond" w:hAnsi="Garamond"/>
          <w:lang w:val="en-US"/>
        </w:rPr>
      </w:pPr>
      <w:r w:rsidRPr="0070182E">
        <w:rPr>
          <w:rFonts w:ascii="Garamond" w:hAnsi="Garamond"/>
        </w:rPr>
        <w:t xml:space="preserve">Las inscripciones se podrán realizar entre el 1 y el 20 de diciembre de 2015. </w:t>
      </w:r>
      <w:r w:rsidRPr="00D163A3">
        <w:rPr>
          <w:rFonts w:ascii="Garamond" w:hAnsi="Garamond"/>
          <w:lang w:val="en-US"/>
        </w:rPr>
        <w:t xml:space="preserve">Los </w:t>
      </w:r>
      <w:proofErr w:type="spellStart"/>
      <w:r w:rsidRPr="00D163A3">
        <w:rPr>
          <w:rFonts w:ascii="Garamond" w:hAnsi="Garamond"/>
          <w:lang w:val="en-US"/>
        </w:rPr>
        <w:t>resultados</w:t>
      </w:r>
      <w:proofErr w:type="spellEnd"/>
      <w:r w:rsidRPr="00D163A3">
        <w:rPr>
          <w:rFonts w:ascii="Garamond" w:hAnsi="Garamond"/>
          <w:lang w:val="en-US"/>
        </w:rPr>
        <w:t xml:space="preserve"> de la </w:t>
      </w:r>
      <w:proofErr w:type="spellStart"/>
      <w:r w:rsidRPr="00D163A3">
        <w:rPr>
          <w:rFonts w:ascii="Garamond" w:hAnsi="Garamond"/>
          <w:lang w:val="en-US"/>
        </w:rPr>
        <w:t>evaluación</w:t>
      </w:r>
      <w:proofErr w:type="spellEnd"/>
      <w:r w:rsidRPr="00D163A3">
        <w:rPr>
          <w:rFonts w:ascii="Garamond" w:hAnsi="Garamond"/>
          <w:lang w:val="en-US"/>
        </w:rPr>
        <w:t xml:space="preserve"> de </w:t>
      </w:r>
      <w:proofErr w:type="spellStart"/>
      <w:r w:rsidRPr="00D163A3">
        <w:rPr>
          <w:rFonts w:ascii="Garamond" w:hAnsi="Garamond"/>
          <w:lang w:val="en-US"/>
        </w:rPr>
        <w:t>las</w:t>
      </w:r>
      <w:proofErr w:type="spellEnd"/>
      <w:r w:rsidRPr="00D163A3">
        <w:rPr>
          <w:rFonts w:ascii="Garamond" w:hAnsi="Garamond"/>
          <w:lang w:val="en-US"/>
        </w:rPr>
        <w:t xml:space="preserve"> </w:t>
      </w:r>
      <w:proofErr w:type="spellStart"/>
      <w:r w:rsidRPr="00D163A3">
        <w:rPr>
          <w:rFonts w:ascii="Garamond" w:hAnsi="Garamond"/>
          <w:lang w:val="en-US"/>
        </w:rPr>
        <w:t>postulaciones</w:t>
      </w:r>
      <w:proofErr w:type="spellEnd"/>
      <w:r w:rsidRPr="00D163A3">
        <w:rPr>
          <w:rFonts w:ascii="Garamond" w:hAnsi="Garamond"/>
          <w:lang w:val="en-US"/>
        </w:rPr>
        <w:t xml:space="preserve"> se </w:t>
      </w:r>
      <w:proofErr w:type="spellStart"/>
      <w:r w:rsidRPr="00D163A3">
        <w:rPr>
          <w:rFonts w:ascii="Garamond" w:hAnsi="Garamond"/>
          <w:lang w:val="en-US"/>
        </w:rPr>
        <w:t>darán</w:t>
      </w:r>
      <w:proofErr w:type="spellEnd"/>
      <w:r w:rsidRPr="00D163A3">
        <w:rPr>
          <w:rFonts w:ascii="Garamond" w:hAnsi="Garamond"/>
          <w:lang w:val="en-US"/>
        </w:rPr>
        <w:t xml:space="preserve"> a </w:t>
      </w:r>
      <w:proofErr w:type="spellStart"/>
      <w:r w:rsidRPr="00D163A3">
        <w:rPr>
          <w:rFonts w:ascii="Garamond" w:hAnsi="Garamond"/>
          <w:lang w:val="en-US"/>
        </w:rPr>
        <w:t>conocer</w:t>
      </w:r>
      <w:proofErr w:type="spellEnd"/>
      <w:r w:rsidRPr="00D163A3">
        <w:rPr>
          <w:rFonts w:ascii="Garamond" w:hAnsi="Garamond"/>
          <w:lang w:val="en-US"/>
        </w:rPr>
        <w:t xml:space="preserve"> a </w:t>
      </w:r>
      <w:proofErr w:type="spellStart"/>
      <w:r w:rsidR="00D163A3" w:rsidRPr="00D163A3">
        <w:rPr>
          <w:rFonts w:ascii="Garamond" w:hAnsi="Garamond"/>
          <w:lang w:val="en-US"/>
        </w:rPr>
        <w:t>comienzos</w:t>
      </w:r>
      <w:proofErr w:type="spellEnd"/>
      <w:r w:rsidR="00D163A3" w:rsidRPr="00D163A3">
        <w:rPr>
          <w:rFonts w:ascii="Garamond" w:hAnsi="Garamond"/>
          <w:lang w:val="en-US"/>
        </w:rPr>
        <w:t xml:space="preserve"> de </w:t>
      </w:r>
      <w:proofErr w:type="spellStart"/>
      <w:r w:rsidR="00D163A3" w:rsidRPr="00D163A3">
        <w:rPr>
          <w:rFonts w:ascii="Garamond" w:hAnsi="Garamond"/>
          <w:lang w:val="en-US"/>
        </w:rPr>
        <w:t>enero</w:t>
      </w:r>
      <w:proofErr w:type="spellEnd"/>
      <w:r w:rsidRPr="00D163A3">
        <w:rPr>
          <w:rFonts w:ascii="Garamond" w:hAnsi="Garamond"/>
          <w:lang w:val="en-US"/>
        </w:rPr>
        <w:t xml:space="preserve"> de 2016.</w:t>
      </w:r>
    </w:p>
    <w:p w:rsidR="00D163A3" w:rsidRPr="00D163A3" w:rsidRDefault="00D163A3" w:rsidP="00D163A3">
      <w:pPr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lastRenderedPageBreak/>
        <w:t>A</w:t>
      </w:r>
      <w:r w:rsidRPr="00B738A5">
        <w:rPr>
          <w:rFonts w:ascii="Garamond" w:hAnsi="Garamond"/>
          <w:lang w:val="en-US"/>
        </w:rPr>
        <w:t xml:space="preserve">ll  </w:t>
      </w:r>
      <w:r>
        <w:rPr>
          <w:rFonts w:ascii="Garamond" w:hAnsi="Garamond"/>
          <w:lang w:val="en-US"/>
        </w:rPr>
        <w:t xml:space="preserve">postgraduate </w:t>
      </w:r>
      <w:r w:rsidRPr="00B738A5">
        <w:rPr>
          <w:rFonts w:ascii="Garamond" w:hAnsi="Garamond"/>
          <w:lang w:val="en-US"/>
        </w:rPr>
        <w:t xml:space="preserve">students  who  wish  to  present  a </w:t>
      </w:r>
      <w:r>
        <w:rPr>
          <w:rFonts w:ascii="Garamond" w:hAnsi="Garamond"/>
          <w:lang w:val="en-US"/>
        </w:rPr>
        <w:t xml:space="preserve">project at the EEAD 2016 </w:t>
      </w:r>
      <w:r w:rsidRPr="00B738A5">
        <w:rPr>
          <w:rFonts w:ascii="Garamond" w:hAnsi="Garamond"/>
          <w:lang w:val="en-US"/>
        </w:rPr>
        <w:t xml:space="preserve">must submit  </w:t>
      </w:r>
      <w:r>
        <w:rPr>
          <w:rFonts w:ascii="Garamond" w:hAnsi="Garamond"/>
          <w:lang w:val="en-US"/>
        </w:rPr>
        <w:t xml:space="preserve">a project </w:t>
      </w:r>
      <w:r w:rsidRPr="00B738A5">
        <w:rPr>
          <w:rFonts w:ascii="Garamond" w:hAnsi="Garamond"/>
          <w:lang w:val="en-US"/>
        </w:rPr>
        <w:t>(max 5,000 words) focused on a relevant area of development research agenda.</w:t>
      </w:r>
      <w:r>
        <w:rPr>
          <w:rFonts w:ascii="Garamond" w:hAnsi="Garamond"/>
          <w:lang w:val="en-US"/>
        </w:rPr>
        <w:t xml:space="preserve"> </w:t>
      </w:r>
      <w:r w:rsidRPr="00B738A5">
        <w:rPr>
          <w:rFonts w:ascii="Garamond" w:hAnsi="Garamond"/>
          <w:lang w:val="en-US"/>
        </w:rPr>
        <w:t>The project can be written in Spanish, Portuguese or English, and must be accompanied by a r</w:t>
      </w:r>
      <w:r>
        <w:rPr>
          <w:rFonts w:ascii="Garamond" w:hAnsi="Garamond"/>
          <w:lang w:val="en-US"/>
        </w:rPr>
        <w:t>ecommendation letter from the s</w:t>
      </w:r>
      <w:r w:rsidRPr="00B738A5">
        <w:rPr>
          <w:rFonts w:ascii="Garamond" w:hAnsi="Garamond"/>
          <w:lang w:val="en-US"/>
        </w:rPr>
        <w:t xml:space="preserve">upervisor or a senior </w:t>
      </w:r>
      <w:r>
        <w:rPr>
          <w:rFonts w:ascii="Garamond" w:hAnsi="Garamond"/>
          <w:lang w:val="en-US"/>
        </w:rPr>
        <w:t xml:space="preserve">scholar. </w:t>
      </w:r>
    </w:p>
    <w:p w:rsidR="00D163A3" w:rsidRDefault="00D163A3" w:rsidP="00D163A3">
      <w:pPr>
        <w:ind w:firstLine="284"/>
        <w:jc w:val="both"/>
        <w:rPr>
          <w:rFonts w:ascii="Garamond" w:hAnsi="Garamond"/>
          <w:lang w:val="en-US"/>
        </w:rPr>
      </w:pPr>
      <w:r w:rsidRPr="0047161A">
        <w:rPr>
          <w:rFonts w:ascii="Garamond" w:hAnsi="Garamond"/>
          <w:lang w:val="en-US"/>
        </w:rPr>
        <w:t xml:space="preserve">Registration will open </w:t>
      </w:r>
      <w:r>
        <w:rPr>
          <w:rFonts w:ascii="Garamond" w:hAnsi="Garamond"/>
          <w:lang w:val="en-US"/>
        </w:rPr>
        <w:t xml:space="preserve">in </w:t>
      </w:r>
      <w:r w:rsidRPr="0047161A">
        <w:rPr>
          <w:rFonts w:ascii="Garamond" w:hAnsi="Garamond"/>
          <w:lang w:val="en-US"/>
        </w:rPr>
        <w:t xml:space="preserve">December 1th until December 20th of 2015. </w:t>
      </w:r>
      <w:r>
        <w:rPr>
          <w:rFonts w:ascii="Garamond" w:hAnsi="Garamond"/>
          <w:lang w:val="en-US"/>
        </w:rPr>
        <w:t>Acceptation letter will be sent early in January 2016.</w:t>
      </w:r>
    </w:p>
    <w:p w:rsidR="00D163A3" w:rsidRDefault="00D163A3" w:rsidP="00D163A3">
      <w:pPr>
        <w:ind w:firstLine="284"/>
        <w:jc w:val="both"/>
        <w:rPr>
          <w:rFonts w:ascii="Garamond" w:hAnsi="Garamond"/>
          <w:lang w:val="en-US"/>
        </w:rPr>
        <w:sectPr w:rsidR="00D163A3" w:rsidSect="00D163A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163A3" w:rsidRPr="0047161A" w:rsidRDefault="00D163A3" w:rsidP="00D163A3">
      <w:pPr>
        <w:ind w:firstLine="284"/>
        <w:jc w:val="both"/>
        <w:rPr>
          <w:rFonts w:ascii="Garamond" w:hAnsi="Garamond"/>
          <w:lang w:val="en-US"/>
        </w:rPr>
      </w:pPr>
    </w:p>
    <w:p w:rsidR="00D163A3" w:rsidRDefault="00D163A3" w:rsidP="008C3C86">
      <w:pPr>
        <w:jc w:val="both"/>
        <w:rPr>
          <w:rFonts w:ascii="Garamond" w:hAnsi="Garamond"/>
        </w:rPr>
        <w:sectPr w:rsidR="00D163A3" w:rsidSect="00D163A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163A3" w:rsidRPr="0070182E" w:rsidRDefault="00D163A3" w:rsidP="008C3C86">
      <w:pPr>
        <w:jc w:val="both"/>
        <w:rPr>
          <w:rFonts w:ascii="Garamond" w:hAnsi="Garamond"/>
        </w:rPr>
      </w:pPr>
    </w:p>
    <w:sectPr w:rsidR="00D163A3" w:rsidRPr="0070182E" w:rsidSect="00D163A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845B1"/>
    <w:rsid w:val="000B5309"/>
    <w:rsid w:val="00141AFE"/>
    <w:rsid w:val="0070182E"/>
    <w:rsid w:val="007A02AD"/>
    <w:rsid w:val="008C3C86"/>
    <w:rsid w:val="00B46421"/>
    <w:rsid w:val="00C21A50"/>
    <w:rsid w:val="00C9583B"/>
    <w:rsid w:val="00CF5A20"/>
    <w:rsid w:val="00D163A3"/>
    <w:rsid w:val="00D53519"/>
    <w:rsid w:val="00E8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A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3C8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C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3C8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cbianchi</dc:creator>
  <cp:lastModifiedBy>cbianchi</cp:lastModifiedBy>
  <cp:revision>5</cp:revision>
  <dcterms:created xsi:type="dcterms:W3CDTF">2015-10-05T21:03:00Z</dcterms:created>
  <dcterms:modified xsi:type="dcterms:W3CDTF">2015-10-07T17:04:00Z</dcterms:modified>
</cp:coreProperties>
</file>